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567"/>
      </w:tblGrid>
      <w:tr w:rsidR="00C15BFA" w:rsidRPr="009A5FAC" w14:paraId="7096E5A7" w14:textId="77777777" w:rsidTr="00B3125C">
        <w:trPr>
          <w:trHeight w:val="386"/>
        </w:trPr>
        <w:tc>
          <w:tcPr>
            <w:tcW w:w="61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0F567EB" w14:textId="1A927E93" w:rsidR="005978EA" w:rsidRPr="009A5FAC" w:rsidRDefault="009A5FAC" w:rsidP="005978E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[</w:t>
            </w:r>
            <w:r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Facility</w:t>
            </w: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 xml:space="preserve"> Logo]</w:t>
            </w:r>
          </w:p>
        </w:tc>
        <w:tc>
          <w:tcPr>
            <w:tcW w:w="45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A06030" w14:textId="77777777" w:rsidR="00C15BFA" w:rsidRPr="009A5FAC" w:rsidRDefault="00523F99" w:rsidP="00FF600D">
            <w:pPr>
              <w:jc w:val="center"/>
              <w:rPr>
                <w:rFonts w:asciiTheme="minorHAnsi" w:hAnsiTheme="minorHAnsi" w:cstheme="minorHAnsi"/>
              </w:rPr>
            </w:pPr>
            <w:r w:rsidRPr="009A5FAC">
              <w:rPr>
                <w:rFonts w:asciiTheme="minorHAnsi" w:hAnsiTheme="minorHAnsi" w:cstheme="minorHAnsi"/>
              </w:rPr>
              <w:t>Resident Label</w:t>
            </w:r>
          </w:p>
        </w:tc>
      </w:tr>
    </w:tbl>
    <w:p w14:paraId="67F53E2A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23"/>
      </w:tblGrid>
      <w:tr w:rsidR="00C15BFA" w:rsidRPr="009A5FAC" w14:paraId="2C749FF5" w14:textId="77777777" w:rsidTr="00F7350D">
        <w:trPr>
          <w:trHeight w:val="467"/>
        </w:trPr>
        <w:tc>
          <w:tcPr>
            <w:tcW w:w="482" w:type="dxa"/>
            <w:shd w:val="clear" w:color="auto" w:fill="auto"/>
          </w:tcPr>
          <w:p w14:paraId="465EACE5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S</w:t>
            </w:r>
          </w:p>
        </w:tc>
        <w:tc>
          <w:tcPr>
            <w:tcW w:w="10223" w:type="dxa"/>
            <w:shd w:val="clear" w:color="auto" w:fill="auto"/>
          </w:tcPr>
          <w:p w14:paraId="391BACA7" w14:textId="77777777" w:rsidR="00C15BFA" w:rsidRPr="009A5FAC" w:rsidRDefault="00C15BFA" w:rsidP="00C15B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Situation</w:t>
            </w:r>
          </w:p>
          <w:p w14:paraId="75BB45E0" w14:textId="77777777" w:rsidR="00C15BFA" w:rsidRPr="009A5FAC" w:rsidRDefault="006068EF" w:rsidP="004C62FF">
            <w:pPr>
              <w:tabs>
                <w:tab w:val="left" w:leader="underscore" w:pos="1800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 am concerned about a suspected UTI for the above resident.</w:t>
            </w:r>
          </w:p>
        </w:tc>
      </w:tr>
      <w:tr w:rsidR="00C15BFA" w:rsidRPr="009A5FAC" w14:paraId="65EADD8F" w14:textId="77777777" w:rsidTr="00F7350D">
        <w:trPr>
          <w:trHeight w:val="1853"/>
        </w:trPr>
        <w:tc>
          <w:tcPr>
            <w:tcW w:w="482" w:type="dxa"/>
            <w:shd w:val="clear" w:color="auto" w:fill="auto"/>
          </w:tcPr>
          <w:p w14:paraId="11293DF8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B</w:t>
            </w:r>
          </w:p>
        </w:tc>
        <w:tc>
          <w:tcPr>
            <w:tcW w:w="10223" w:type="dxa"/>
            <w:shd w:val="clear" w:color="auto" w:fill="auto"/>
          </w:tcPr>
          <w:p w14:paraId="763AFCE7" w14:textId="77777777" w:rsidR="00C15BFA" w:rsidRPr="009A5FAC" w:rsidRDefault="00C15BFA" w:rsidP="00180767">
            <w:pPr>
              <w:tabs>
                <w:tab w:val="left" w:pos="957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Background</w:t>
            </w:r>
          </w:p>
          <w:p w14:paraId="50051165" w14:textId="4BB074A0" w:rsidR="00E6061F" w:rsidRPr="009A5FAC" w:rsidRDefault="00E6061F" w:rsidP="005D5B8E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Indwelling catheter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A5FA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f yes,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rethral 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 S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uprapubic </w:t>
            </w:r>
          </w:p>
          <w:p w14:paraId="6D7923AF" w14:textId="4B19117B" w:rsidR="00000C9F" w:rsidRPr="009A5FAC" w:rsidRDefault="00E6061F" w:rsidP="005D5B8E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Incontinence 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A5FA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f yes, is this new or worsening 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14:paraId="5B5AE22A" w14:textId="26B7E9B6" w:rsidR="00CB5066" w:rsidRPr="009A5FAC" w:rsidRDefault="00D24C22" w:rsidP="00F13FC5">
            <w:pPr>
              <w:tabs>
                <w:tab w:val="left" w:pos="1655"/>
                <w:tab w:val="left" w:pos="3365"/>
                <w:tab w:val="left" w:pos="4895"/>
                <w:tab w:val="left" w:pos="7055"/>
                <w:tab w:val="left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UTI in last 6 months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□Yes □No 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  <w:t>I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f yes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ate: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Organism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Treatment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BD4DB71" w14:textId="7799FC34" w:rsidR="00E6061F" w:rsidRPr="009A5FAC" w:rsidRDefault="00E6061F" w:rsidP="00180767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Active diagnosis (especially bladder, kidney, genitourinary condition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>s;</w:t>
            </w:r>
            <w:r w:rsidR="00000C9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diabetes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F13FC5">
              <w:rPr>
                <w:rFonts w:asciiTheme="minorHAnsi" w:hAnsiTheme="minorHAnsi" w:cstheme="minorHAnsi"/>
                <w:sz w:val="18"/>
                <w:szCs w:val="18"/>
              </w:rPr>
              <w:t>receiving</w:t>
            </w:r>
            <w:r w:rsidR="00000C9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dialysis, anticoagulants):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6FF34FF2" w14:textId="696D3FF0" w:rsidR="00E6061F" w:rsidRPr="009A5FAC" w:rsidRDefault="00E6061F" w:rsidP="00180767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Advance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irectives for limiting treatment (especially antibiotic use): 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41BC0A7B" w14:textId="2123E1F0" w:rsidR="00C15BFA" w:rsidRPr="009A5FAC" w:rsidRDefault="00CB5066" w:rsidP="00F13FC5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Medication a</w:t>
            </w:r>
            <w:r w:rsidR="00E6061F" w:rsidRPr="009A5FAC">
              <w:rPr>
                <w:rFonts w:asciiTheme="minorHAnsi" w:hAnsiTheme="minorHAnsi" w:cstheme="minorHAnsi"/>
                <w:sz w:val="18"/>
                <w:szCs w:val="18"/>
              </w:rPr>
              <w:t>llergies:________________________________________________________________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C15BFA" w:rsidRPr="009A5FAC" w14:paraId="46F136C9" w14:textId="77777777" w:rsidTr="00F7350D">
        <w:trPr>
          <w:trHeight w:val="1142"/>
        </w:trPr>
        <w:tc>
          <w:tcPr>
            <w:tcW w:w="482" w:type="dxa"/>
            <w:shd w:val="clear" w:color="auto" w:fill="auto"/>
          </w:tcPr>
          <w:p w14:paraId="7E429EB9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A</w:t>
            </w:r>
          </w:p>
        </w:tc>
        <w:tc>
          <w:tcPr>
            <w:tcW w:w="10223" w:type="dxa"/>
            <w:shd w:val="clear" w:color="auto" w:fill="auto"/>
          </w:tcPr>
          <w:p w14:paraId="5CD00F00" w14:textId="77777777" w:rsidR="00C15BFA" w:rsidRPr="009A5FAC" w:rsidRDefault="00C15BFA" w:rsidP="00C15B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</w:p>
          <w:p w14:paraId="34DC4D24" w14:textId="789F681C" w:rsidR="00000C9F" w:rsidRPr="009A5FAC" w:rsidRDefault="00000C9F" w:rsidP="00C15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Vital signs: BP____</w:t>
            </w:r>
            <w:r w:rsidR="00F13F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/____    HR_____     Resp. rate_____     Temp._____   0</w:t>
            </w:r>
            <w:r w:rsidRPr="009A5FA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Sats</w:t>
            </w:r>
            <w:proofErr w:type="spellEnd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._____</w:t>
            </w:r>
          </w:p>
          <w:p w14:paraId="02882544" w14:textId="77777777" w:rsidR="00D24C22" w:rsidRPr="009A5FAC" w:rsidRDefault="00D24C22" w:rsidP="00D24C22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015" w:type="dxa"/>
              <w:tblLayout w:type="fixed"/>
              <w:tblLook w:val="04A0" w:firstRow="1" w:lastRow="0" w:firstColumn="1" w:lastColumn="0" w:noHBand="0" w:noVBand="1"/>
            </w:tblPr>
            <w:tblGrid>
              <w:gridCol w:w="3895"/>
              <w:gridCol w:w="6120"/>
            </w:tblGrid>
            <w:tr w:rsidR="00F7350D" w:rsidRPr="009A5FAC" w14:paraId="159110B2" w14:textId="77777777" w:rsidTr="00B93F59">
              <w:trPr>
                <w:trHeight w:val="3203"/>
              </w:trPr>
              <w:tc>
                <w:tcPr>
                  <w:tcW w:w="3895" w:type="dxa"/>
                </w:tcPr>
                <w:p w14:paraId="3C0A443F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WITH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70E8F49C" w14:textId="77777777" w:rsidR="00F7350D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criteria are met to initiate antibiotics if one of the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following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are selected:</w:t>
                  </w:r>
                </w:p>
                <w:p w14:paraId="71DE317D" w14:textId="77777777" w:rsidR="00A41DA3" w:rsidRDefault="00A41DA3" w:rsidP="00564210">
                  <w:pPr>
                    <w:tabs>
                      <w:tab w:val="left" w:pos="36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3FCFFB5" w14:textId="2F075DD5" w:rsidR="00F7350D" w:rsidRPr="009A5FAC" w:rsidRDefault="00F7350D" w:rsidP="00564210">
                  <w:pPr>
                    <w:tabs>
                      <w:tab w:val="left" w:pos="36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Yes</w:t>
                  </w:r>
                </w:p>
                <w:p w14:paraId="0BEA8020" w14:textId="656545E2" w:rsidR="00F7350D" w:rsidRPr="009A5FAC" w:rsidRDefault="00F7350D" w:rsidP="00564210">
                  <w:pPr>
                    <w:tabs>
                      <w:tab w:val="left" w:pos="102"/>
                      <w:tab w:val="left" w:pos="372"/>
                      <w:tab w:val="left" w:pos="64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Fever of 100°F (38°C)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or 2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°F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(1.1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°C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above baseline,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or repeated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temperatures of </w:t>
                  </w:r>
                  <w:r w:rsidR="00F13FC5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99°F (37°C)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</w:t>
                  </w:r>
                </w:p>
                <w:p w14:paraId="038889C5" w14:textId="2BE0BAAA" w:rsidR="00F7350D" w:rsidRPr="009A5FAC" w:rsidRDefault="00F7350D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ew back or flank pain</w:t>
                  </w:r>
                </w:p>
                <w:p w14:paraId="2819FD85" w14:textId="6765CC58" w:rsidR="00F7350D" w:rsidRPr="009A5FAC" w:rsidRDefault="00F7350D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Rigors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shaking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chills</w:t>
                  </w:r>
                </w:p>
                <w:p w14:paraId="081F9E94" w14:textId="4AC2F774" w:rsidR="00F309A9" w:rsidRPr="009A5FAC" w:rsidRDefault="00F7350D" w:rsidP="00F13FC5">
                  <w:pPr>
                    <w:tabs>
                      <w:tab w:val="left" w:pos="102"/>
                      <w:tab w:val="left" w:pos="372"/>
                      <w:tab w:val="left" w:pos="55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New onset delirium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ew dramatic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change in mental status)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733D3F18" w14:textId="204C6D3C" w:rsidR="00F7350D" w:rsidRPr="009A5FAC" w:rsidRDefault="00F7350D" w:rsidP="0056421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Hypotension (significant change in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baseline 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BP or SBP &lt;90)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0FAA64D9" w14:textId="082FAB43" w:rsidR="00F7350D" w:rsidRPr="009A5FAC" w:rsidRDefault="00F7350D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Acute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suprapubic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pain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648C8EB7" w14:textId="30946A1E" w:rsidR="00CE52B0" w:rsidRPr="009A5FAC" w:rsidRDefault="00CE52B0" w:rsidP="00A41DA3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Acute pain, swelling or tenderness of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scrotal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area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</w:t>
                  </w:r>
                </w:p>
                <w:p w14:paraId="1FA8A0ED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6120" w:type="dxa"/>
                </w:tcPr>
                <w:p w14:paraId="233256AD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WITHOUT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5D33F5A0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Criteria are met to initiate antibiotics if one of the three situations are met:</w:t>
                  </w:r>
                </w:p>
                <w:p w14:paraId="5EF82CDE" w14:textId="77777777" w:rsidR="00A41DA3" w:rsidRDefault="00A41DA3" w:rsidP="0056421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D62DF9B" w14:textId="28339A6C" w:rsidR="00F7350D" w:rsidRPr="009A5FAC" w:rsidRDefault="00F7350D" w:rsidP="0056421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Yes</w:t>
                  </w:r>
                </w:p>
                <w:p w14:paraId="4529070A" w14:textId="6DA2B426" w:rsidR="00CE52B0" w:rsidRPr="009A5FAC" w:rsidRDefault="00F7350D" w:rsidP="00A41DA3">
                  <w:pPr>
                    <w:tabs>
                      <w:tab w:val="left" w:pos="347"/>
                      <w:tab w:val="left" w:pos="527"/>
                      <w:tab w:val="left" w:pos="707"/>
                      <w:tab w:val="left" w:pos="2147"/>
                      <w:tab w:val="left" w:pos="3857"/>
                    </w:tabs>
                    <w:ind w:left="527" w:hanging="52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CE52B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Any one of the following two:</w:t>
                  </w:r>
                </w:p>
                <w:p w14:paraId="51FFDA48" w14:textId="77777777" w:rsidR="00CE52B0" w:rsidRPr="009A5FAC" w:rsidRDefault="00CE52B0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Acute dysuria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alone (pa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 or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burning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while urinating)</w:t>
                  </w:r>
                </w:p>
                <w:p w14:paraId="614B03BF" w14:textId="1EB09362" w:rsidR="00F7350D" w:rsidRPr="009A5FAC" w:rsidRDefault="00CE52B0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Acute pain, swelling or tenderness of </w:t>
                  </w:r>
                  <w:r w:rsidR="00D7350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scrotal area</w:t>
                  </w:r>
                </w:p>
                <w:p w14:paraId="15DB9E64" w14:textId="10ED96CB" w:rsidR="00F7350D" w:rsidRPr="009A5FAC" w:rsidRDefault="00F7350D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5978E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OR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25581A4D" w14:textId="308928BB" w:rsidR="00F7350D" w:rsidRPr="009A5FAC" w:rsidRDefault="00F7350D" w:rsidP="00A41DA3">
                  <w:pPr>
                    <w:tabs>
                      <w:tab w:val="left" w:pos="347"/>
                      <w:tab w:val="left" w:pos="527"/>
                      <w:tab w:val="left" w:pos="707"/>
                      <w:tab w:val="left" w:pos="2147"/>
                      <w:tab w:val="left" w:pos="3857"/>
                    </w:tabs>
                    <w:ind w:left="527" w:hanging="52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□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Single temp of 100°F (38°C)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or 2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°F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(1.1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°C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above baseline,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or repeated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temperatures of 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99°F (37°C)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54F4A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and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at least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of the following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new 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or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worsening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symptoms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14:paraId="3FF5C9C0" w14:textId="77777777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Urgency          </w:t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Suprapubic pain</w:t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Frequency                </w:t>
                  </w:r>
                </w:p>
                <w:p w14:paraId="5349930E" w14:textId="77777777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Gross hematuria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Back or flank pain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Urinary incontinence</w:t>
                  </w:r>
                </w:p>
                <w:p w14:paraId="489B64CA" w14:textId="7F236889" w:rsidR="00F7350D" w:rsidRPr="009A5FAC" w:rsidRDefault="00117368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5978E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OR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0C767805" w14:textId="14C827E2" w:rsidR="00F7350D" w:rsidRPr="009A5FAC" w:rsidRDefault="00F7350D" w:rsidP="00A41DA3">
                  <w:pPr>
                    <w:tabs>
                      <w:tab w:val="left" w:pos="0"/>
                      <w:tab w:val="left" w:pos="347"/>
                      <w:tab w:val="left" w:pos="544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□     □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ever, but two or more of the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following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new or worsening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symptoms: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</w:p>
                <w:p w14:paraId="37E71B1A" w14:textId="23A02ED0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Urgency   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Suprapubic pain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Frequency</w:t>
                  </w:r>
                </w:p>
                <w:p w14:paraId="380792A2" w14:textId="35713378" w:rsidR="00F7350D" w:rsidRPr="009A5FAC" w:rsidRDefault="00F7350D" w:rsidP="00254F4A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Gross hematuria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U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rinary incontinence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14:paraId="793A26D8" w14:textId="77777777" w:rsidR="00BA3057" w:rsidRPr="009A5FAC" w:rsidRDefault="004C62FF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15BFA" w:rsidRPr="009A5FAC" w14:paraId="6B8A7737" w14:textId="77777777" w:rsidTr="00F7350D">
        <w:trPr>
          <w:trHeight w:val="791"/>
        </w:trPr>
        <w:tc>
          <w:tcPr>
            <w:tcW w:w="482" w:type="dxa"/>
            <w:shd w:val="clear" w:color="auto" w:fill="auto"/>
          </w:tcPr>
          <w:p w14:paraId="2ECFA2D9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R</w:t>
            </w:r>
          </w:p>
        </w:tc>
        <w:tc>
          <w:tcPr>
            <w:tcW w:w="10223" w:type="dxa"/>
            <w:shd w:val="clear" w:color="auto" w:fill="auto"/>
          </w:tcPr>
          <w:p w14:paraId="543A4BD5" w14:textId="16ED464C" w:rsidR="00F13FC5" w:rsidRPr="009A5FAC" w:rsidRDefault="00F13FC5" w:rsidP="00F13F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Recommendation</w:t>
            </w:r>
          </w:p>
          <w:p w14:paraId="1F589A1E" w14:textId="420D4BDE" w:rsidR="00FD37A0" w:rsidRPr="009A5FAC" w:rsidRDefault="00FD37A0" w:rsidP="00FA5243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1162BC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Protocol criteria met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Resident may require </w:t>
            </w:r>
            <w:r w:rsidR="001650D1">
              <w:rPr>
                <w:rFonts w:asciiTheme="minorHAnsi" w:hAnsiTheme="minorHAnsi" w:cstheme="minorHAnsi"/>
                <w:sz w:val="18"/>
                <w:szCs w:val="18"/>
              </w:rPr>
              <w:t xml:space="preserve">UA and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urine culture or an antibiotic.</w:t>
            </w:r>
          </w:p>
          <w:p w14:paraId="251D2E6B" w14:textId="23B7D69F" w:rsidR="00C15BFA" w:rsidRPr="009A5FAC" w:rsidRDefault="00FD37A0" w:rsidP="001B082C">
            <w:pPr>
              <w:tabs>
                <w:tab w:val="left" w:leader="underscore" w:pos="9604"/>
              </w:tabs>
              <w:spacing w:before="80"/>
              <w:rPr>
                <w:rFonts w:asciiTheme="minorHAnsi" w:hAnsiTheme="minorHAnsi" w:cstheme="minorHAnsi"/>
                <w:sz w:val="12"/>
                <w:szCs w:val="16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1162BC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Protocol criteria are NOT met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. Resident 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DOES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NOT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need immediate antibiotic but may need additional observation</w:t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A5FAC" w:rsidDel="0044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5BFA" w:rsidRPr="009A5FAC" w14:paraId="4F427A85" w14:textId="77777777" w:rsidTr="00F7350D">
        <w:trPr>
          <w:trHeight w:val="890"/>
        </w:trPr>
        <w:tc>
          <w:tcPr>
            <w:tcW w:w="482" w:type="dxa"/>
            <w:shd w:val="clear" w:color="auto" w:fill="auto"/>
          </w:tcPr>
          <w:p w14:paraId="3A0C6999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23" w:type="dxa"/>
            <w:shd w:val="clear" w:color="auto" w:fill="auto"/>
          </w:tcPr>
          <w:p w14:paraId="093BECB9" w14:textId="10BA015C" w:rsidR="00C15BFA" w:rsidRPr="009A5FAC" w:rsidRDefault="00C15BFA" w:rsidP="001B082C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Nurse’s Signature: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6D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86D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>/Time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AF53C63" w14:textId="1D3BD0E3" w:rsidR="00C15BFA" w:rsidRPr="009A5FAC" w:rsidRDefault="00A16C0D" w:rsidP="00486D16">
            <w:pPr>
              <w:tabs>
                <w:tab w:val="left" w:leader="underscore" w:pos="6605"/>
                <w:tab w:val="left" w:leader="underscore" w:pos="7488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Notification of Family/POA Name: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Date/Time: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D1A913D" w14:textId="17888124" w:rsidR="00C15BFA" w:rsidRPr="009A5FAC" w:rsidRDefault="00A16C0D" w:rsidP="001B082C">
            <w:pPr>
              <w:tabs>
                <w:tab w:val="left" w:leader="underscore" w:pos="4175"/>
                <w:tab w:val="left" w:pos="4924"/>
                <w:tab w:val="left" w:leader="underscore" w:pos="6605"/>
                <w:tab w:val="left" w:leader="underscore" w:pos="9935"/>
              </w:tabs>
              <w:spacing w:before="8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□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Faxed or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□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Called to: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By: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>Date/T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ime: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C15BFA" w:rsidRPr="009A5FAC" w14:paraId="1333DF6A" w14:textId="77777777" w:rsidTr="00F7350D">
        <w:trPr>
          <w:trHeight w:val="20"/>
        </w:trPr>
        <w:tc>
          <w:tcPr>
            <w:tcW w:w="107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C35CE" w14:textId="77777777" w:rsidR="00B3125C" w:rsidRDefault="00B3125C" w:rsidP="00FF6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632459" w14:textId="77777777" w:rsidR="00C15BFA" w:rsidRPr="009A5FAC" w:rsidRDefault="00BA3057" w:rsidP="00FF6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C15BFA"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hysician Orders/Response</w:t>
            </w:r>
            <w:r w:rsidR="00195453"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(Please check all that apply)</w:t>
            </w:r>
          </w:p>
          <w:p w14:paraId="2A76309E" w14:textId="77777777" w:rsidR="00C15BFA" w:rsidRPr="009A5FAC" w:rsidRDefault="00A16C0D" w:rsidP="00FF600D">
            <w:pPr>
              <w:tabs>
                <w:tab w:val="left" w:leader="underscore" w:pos="10080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I have reviewed the above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SBAR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15BFA" w:rsidRPr="009A5FAC" w14:paraId="5337DCDD" w14:textId="77777777" w:rsidTr="00F7350D">
        <w:trPr>
          <w:trHeight w:val="854"/>
        </w:trPr>
        <w:tc>
          <w:tcPr>
            <w:tcW w:w="10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9F5" w14:textId="77777777" w:rsidR="00FD37A0" w:rsidRPr="009A5FAC" w:rsidRDefault="00FD37A0" w:rsidP="00FD37A0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="00195453" w:rsidRPr="009A5FA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rine culture (if indicated)</w:t>
            </w:r>
          </w:p>
          <w:p w14:paraId="73352B89" w14:textId="2E783DD1" w:rsidR="00FD37A0" w:rsidRPr="009A5FAC" w:rsidRDefault="00FD37A0" w:rsidP="00FD37A0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Encourage 4oz of cranberry juice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or another liquid </w:t>
            </w:r>
            <w:proofErr w:type="gramStart"/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( _</w:t>
            </w:r>
            <w:proofErr w:type="gramEnd"/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 ) </w:t>
            </w:r>
            <w:r w:rsidR="00535C44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="00535C44" w:rsidRPr="009A5FAC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  <w:r w:rsidR="00535C44">
              <w:rPr>
                <w:rFonts w:asciiTheme="minorHAnsi" w:hAnsiTheme="minorHAnsi" w:cstheme="minorHAnsi"/>
                <w:sz w:val="18"/>
                <w:szCs w:val="18"/>
              </w:rPr>
              <w:t xml:space="preserve"> times/day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, until symptoms resolve</w:t>
            </w:r>
          </w:p>
          <w:p w14:paraId="59D41750" w14:textId="77777777" w:rsidR="00FD37A0" w:rsidRPr="009A5FAC" w:rsidRDefault="00FD37A0" w:rsidP="00FD37A0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 Record fluid intake &amp; output until symptoms resolve (</w:t>
            </w:r>
            <w:r w:rsidR="00712B69" w:rsidRPr="009A5FA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utput can also be measured from urinal or by weighing diapers</w:t>
            </w:r>
            <w:r w:rsidR="00712B69" w:rsidRPr="009A5FA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etc.) </w:t>
            </w:r>
          </w:p>
          <w:p w14:paraId="388F2B4F" w14:textId="214A08EA" w:rsidR="00FD37A0" w:rsidRPr="009A5FAC" w:rsidRDefault="00FD37A0" w:rsidP="00FA5243">
            <w:pPr>
              <w:tabs>
                <w:tab w:val="left" w:pos="3937"/>
                <w:tab w:val="left" w:leader="underscore" w:pos="56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Assess vital 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signs, including temp; every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hours for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hours</w:t>
            </w:r>
          </w:p>
          <w:p w14:paraId="677D47F8" w14:textId="61029B44" w:rsidR="00FD37A0" w:rsidRPr="009A5FAC" w:rsidRDefault="00FD37A0" w:rsidP="00FA5243">
            <w:pPr>
              <w:tabs>
                <w:tab w:val="left" w:pos="5647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 Monitor and notify PCP if symptoms worsen or unresolved in</w:t>
            </w:r>
            <w:r w:rsidR="00712B69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12B69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hours   </w:t>
            </w:r>
          </w:p>
          <w:p w14:paraId="231F1B45" w14:textId="203701B1" w:rsidR="00FD37A0" w:rsidRPr="00FA5243" w:rsidRDefault="00FD37A0" w:rsidP="00FA5243">
            <w:pPr>
              <w:tabs>
                <w:tab w:val="left" w:leader="underscore" w:pos="10417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 Other</w:t>
            </w:r>
            <w:r w:rsidRPr="009A5FA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A52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2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7B65F4D0" w14:textId="04ACF0B1" w:rsidR="00FD37A0" w:rsidRPr="009A5FAC" w:rsidRDefault="00FD37A0" w:rsidP="00FD37A0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For antibiotic orders (if </w:t>
            </w:r>
            <w:r w:rsidR="00195453" w:rsidRPr="009A5FAC">
              <w:rPr>
                <w:rFonts w:asciiTheme="minorHAnsi" w:hAnsiTheme="minorHAnsi" w:cstheme="minorHAnsi"/>
                <w:sz w:val="18"/>
                <w:szCs w:val="18"/>
              </w:rPr>
              <w:t>needed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) please complete script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below:</w:t>
            </w:r>
          </w:p>
          <w:p w14:paraId="3C3B8A5D" w14:textId="28232C4D" w:rsidR="00EA6D00" w:rsidRPr="00FA5243" w:rsidRDefault="00FD37A0" w:rsidP="00486D16">
            <w:pPr>
              <w:tabs>
                <w:tab w:val="left" w:leader="underscore" w:pos="2137"/>
                <w:tab w:val="left" w:pos="3307"/>
                <w:tab w:val="left" w:pos="4297"/>
                <w:tab w:val="left" w:pos="5917"/>
                <w:tab w:val="left" w:pos="7357"/>
                <w:tab w:val="left" w:pos="10417"/>
              </w:tabs>
              <w:spacing w:before="120" w:after="40"/>
              <w:ind w:left="157" w:right="-1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Drug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Route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Frequency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Duration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Indication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  <w:bookmarkStart w:id="0" w:name="_GoBack"/>
        <w:bookmarkEnd w:id="0"/>
      </w:tr>
    </w:tbl>
    <w:p w14:paraId="2120E447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2602"/>
      </w:tblGrid>
      <w:tr w:rsidR="00C15BFA" w:rsidRPr="009A5FAC" w14:paraId="3B0350A2" w14:textId="77777777" w:rsidTr="00EA76BC">
        <w:trPr>
          <w:trHeight w:val="533"/>
        </w:trPr>
        <w:tc>
          <w:tcPr>
            <w:tcW w:w="8094" w:type="dxa"/>
            <w:shd w:val="clear" w:color="auto" w:fill="auto"/>
          </w:tcPr>
          <w:p w14:paraId="05E2310B" w14:textId="7CDFCAFE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Physician Signature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02" w:type="dxa"/>
            <w:shd w:val="clear" w:color="auto" w:fill="auto"/>
          </w:tcPr>
          <w:p w14:paraId="51801DC8" w14:textId="39048143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/Time:</w:t>
            </w:r>
          </w:p>
        </w:tc>
      </w:tr>
    </w:tbl>
    <w:p w14:paraId="09391B91" w14:textId="77777777" w:rsidR="00C15BFA" w:rsidRPr="009A5FAC" w:rsidRDefault="00C15BFA" w:rsidP="00C15BFA">
      <w:pPr>
        <w:rPr>
          <w:rFonts w:asciiTheme="minorHAnsi" w:hAnsiTheme="minorHAnsi" w:cstheme="minorHAnsi"/>
          <w:sz w:val="6"/>
          <w:szCs w:val="6"/>
        </w:rPr>
      </w:pPr>
    </w:p>
    <w:p w14:paraId="50599A4E" w14:textId="3159A7E1" w:rsidR="00B3125C" w:rsidRPr="00B3125C" w:rsidRDefault="00C15BFA" w:rsidP="00B3125C">
      <w:pPr>
        <w:tabs>
          <w:tab w:val="left" w:leader="underscore" w:pos="7290"/>
        </w:tabs>
        <w:rPr>
          <w:rFonts w:asciiTheme="minorHAnsi" w:hAnsiTheme="minorHAnsi" w:cstheme="minorHAnsi"/>
          <w:b/>
          <w:sz w:val="22"/>
          <w:szCs w:val="22"/>
        </w:rPr>
      </w:pPr>
      <w:r w:rsidRPr="00B3125C">
        <w:rPr>
          <w:rFonts w:asciiTheme="minorHAnsi" w:hAnsiTheme="minorHAnsi" w:cstheme="minorHAnsi"/>
          <w:b/>
          <w:sz w:val="22"/>
          <w:szCs w:val="22"/>
        </w:rPr>
        <w:t xml:space="preserve">Please Fax Back To: </w:t>
      </w:r>
      <w:r w:rsidR="005978E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3125C"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25C" w:rsidRPr="00B3125C">
        <w:rPr>
          <w:rFonts w:asciiTheme="minorHAnsi" w:hAnsiTheme="minorHAnsi" w:cstheme="minorHAnsi"/>
          <w:sz w:val="22"/>
          <w:szCs w:val="22"/>
        </w:rPr>
        <w:t>or</w:t>
      </w:r>
      <w:r w:rsidR="00B3125C"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6C0D" w:rsidRPr="00B3125C">
        <w:rPr>
          <w:rFonts w:asciiTheme="minorHAnsi" w:hAnsiTheme="minorHAnsi" w:cstheme="minorHAnsi"/>
          <w:sz w:val="22"/>
          <w:szCs w:val="22"/>
        </w:rPr>
        <w:t>□</w:t>
      </w:r>
      <w:r w:rsidRPr="00B3125C">
        <w:rPr>
          <w:rFonts w:asciiTheme="minorHAnsi" w:hAnsiTheme="minorHAnsi" w:cstheme="minorHAnsi"/>
          <w:sz w:val="22"/>
          <w:szCs w:val="22"/>
        </w:rPr>
        <w:t xml:space="preserve"> </w:t>
      </w:r>
      <w:r w:rsidR="00DA6361" w:rsidRPr="00B3125C">
        <w:rPr>
          <w:rFonts w:asciiTheme="minorHAnsi" w:hAnsiTheme="minorHAnsi" w:cstheme="minorHAnsi"/>
          <w:b/>
          <w:sz w:val="22"/>
          <w:szCs w:val="22"/>
        </w:rPr>
        <w:t>Telephone Order</w:t>
      </w:r>
    </w:p>
    <w:p w14:paraId="7E281DF3" w14:textId="3E4E5070" w:rsidR="00C15BFA" w:rsidRPr="00B3125C" w:rsidRDefault="00C15BFA" w:rsidP="00B3125C">
      <w:pPr>
        <w:tabs>
          <w:tab w:val="left" w:leader="underscore" w:pos="10080"/>
        </w:tabs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3125C">
        <w:rPr>
          <w:rFonts w:asciiTheme="minorHAnsi" w:hAnsiTheme="minorHAnsi" w:cstheme="minorHAnsi"/>
          <w:i/>
          <w:sz w:val="22"/>
          <w:szCs w:val="22"/>
        </w:rPr>
        <w:t>File Under Physician Order/Progress Notes</w:t>
      </w:r>
    </w:p>
    <w:sectPr w:rsidR="00C15BFA" w:rsidRPr="00B3125C" w:rsidSect="005978EA">
      <w:headerReference w:type="default" r:id="rId7"/>
      <w:footerReference w:type="default" r:id="rId8"/>
      <w:pgSz w:w="12240" w:h="15840"/>
      <w:pgMar w:top="576" w:right="720" w:bottom="57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1DCF" w14:textId="77777777" w:rsidR="0064470D" w:rsidRDefault="0064470D" w:rsidP="009A5FAC">
      <w:r>
        <w:separator/>
      </w:r>
    </w:p>
  </w:endnote>
  <w:endnote w:type="continuationSeparator" w:id="0">
    <w:p w14:paraId="1DD1CA9F" w14:textId="77777777" w:rsidR="0064470D" w:rsidRDefault="0064470D" w:rsidP="009A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407C" w14:textId="592706F2" w:rsidR="00B3125C" w:rsidRDefault="006176F5" w:rsidP="005978EA">
    <w:pPr>
      <w:pStyle w:val="Footer"/>
      <w:ind w:right="-360"/>
      <w:jc w:val="right"/>
    </w:pPr>
    <w:r w:rsidRPr="006176F5">
      <w:rPr>
        <w:noProof/>
      </w:rPr>
      <w:drawing>
        <wp:anchor distT="0" distB="0" distL="114300" distR="114300" simplePos="0" relativeHeight="251658240" behindDoc="0" locked="0" layoutInCell="1" allowOverlap="1" wp14:anchorId="6A35A230" wp14:editId="50FD6667">
          <wp:simplePos x="0" y="0"/>
          <wp:positionH relativeFrom="column">
            <wp:posOffset>5876925</wp:posOffset>
          </wp:positionH>
          <wp:positionV relativeFrom="paragraph">
            <wp:posOffset>-581025</wp:posOffset>
          </wp:positionV>
          <wp:extent cx="1143000" cy="539496"/>
          <wp:effectExtent l="0" t="0" r="0" b="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2812" w14:textId="77777777" w:rsidR="0064470D" w:rsidRDefault="0064470D" w:rsidP="009A5FAC">
      <w:r>
        <w:separator/>
      </w:r>
    </w:p>
  </w:footnote>
  <w:footnote w:type="continuationSeparator" w:id="0">
    <w:p w14:paraId="5A8EF748" w14:textId="77777777" w:rsidR="0064470D" w:rsidRDefault="0064470D" w:rsidP="009A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47BE" w14:textId="073AADFB" w:rsidR="009A5FAC" w:rsidRDefault="00092F2B" w:rsidP="00B3125C">
    <w:pPr>
      <w:pStyle w:val="Header"/>
      <w:tabs>
        <w:tab w:val="clear" w:pos="9360"/>
        <w:tab w:val="right" w:pos="10800"/>
      </w:tabs>
    </w:pPr>
    <w:r>
      <w:rPr>
        <w:rFonts w:asciiTheme="minorHAnsi" w:hAnsiTheme="minorHAnsi" w:cstheme="minorHAnsi"/>
        <w:b/>
        <w:sz w:val="22"/>
        <w:szCs w:val="22"/>
      </w:rPr>
      <w:t xml:space="preserve">Sample </w:t>
    </w:r>
    <w:r w:rsidR="009A5FAC">
      <w:rPr>
        <w:rFonts w:asciiTheme="minorHAnsi" w:hAnsiTheme="minorHAnsi" w:cstheme="minorHAnsi"/>
        <w:b/>
        <w:sz w:val="22"/>
        <w:szCs w:val="22"/>
      </w:rPr>
      <w:t>SBAR Tool for S</w:t>
    </w:r>
    <w:r w:rsidR="009A5FAC" w:rsidRPr="009A5FAC">
      <w:rPr>
        <w:rFonts w:asciiTheme="minorHAnsi" w:hAnsiTheme="minorHAnsi" w:cstheme="minorHAnsi"/>
        <w:b/>
        <w:sz w:val="22"/>
        <w:szCs w:val="22"/>
      </w:rPr>
      <w:t>uspected Urinary Tract Infection</w:t>
    </w:r>
    <w:r w:rsidR="00B3125C">
      <w:rPr>
        <w:rFonts w:asciiTheme="minorHAnsi" w:hAnsiTheme="minorHAnsi" w:cstheme="minorHAnsi"/>
        <w:b/>
        <w:sz w:val="22"/>
        <w:szCs w:val="22"/>
      </w:rPr>
      <w:tab/>
    </w:r>
  </w:p>
  <w:p w14:paraId="29FA4C3E" w14:textId="77777777" w:rsidR="009A5FAC" w:rsidRDefault="009A5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TMwMzEyMzU0t7RU0lEKTi0uzszPAykwrgUAav3eBiwAAAA="/>
  </w:docVars>
  <w:rsids>
    <w:rsidRoot w:val="00C15BFA"/>
    <w:rsid w:val="00000C9F"/>
    <w:rsid w:val="00014966"/>
    <w:rsid w:val="000241EB"/>
    <w:rsid w:val="00092A54"/>
    <w:rsid w:val="00092F2B"/>
    <w:rsid w:val="000C2D45"/>
    <w:rsid w:val="00102E85"/>
    <w:rsid w:val="001162BC"/>
    <w:rsid w:val="00117368"/>
    <w:rsid w:val="001650D1"/>
    <w:rsid w:val="00180767"/>
    <w:rsid w:val="00195453"/>
    <w:rsid w:val="001B082C"/>
    <w:rsid w:val="00213FF2"/>
    <w:rsid w:val="0022695F"/>
    <w:rsid w:val="00245231"/>
    <w:rsid w:val="00254F4A"/>
    <w:rsid w:val="003768F9"/>
    <w:rsid w:val="003830D0"/>
    <w:rsid w:val="003A5EAC"/>
    <w:rsid w:val="003E40A3"/>
    <w:rsid w:val="003E7B0E"/>
    <w:rsid w:val="00412850"/>
    <w:rsid w:val="004366AF"/>
    <w:rsid w:val="00447412"/>
    <w:rsid w:val="00486733"/>
    <w:rsid w:val="00486D16"/>
    <w:rsid w:val="00492811"/>
    <w:rsid w:val="0049435F"/>
    <w:rsid w:val="004C62FF"/>
    <w:rsid w:val="00523F99"/>
    <w:rsid w:val="00530962"/>
    <w:rsid w:val="00535C44"/>
    <w:rsid w:val="00556647"/>
    <w:rsid w:val="00564210"/>
    <w:rsid w:val="00567706"/>
    <w:rsid w:val="0057229A"/>
    <w:rsid w:val="005978EA"/>
    <w:rsid w:val="005B5934"/>
    <w:rsid w:val="005D5B8E"/>
    <w:rsid w:val="006068EF"/>
    <w:rsid w:val="006176F5"/>
    <w:rsid w:val="00617BEC"/>
    <w:rsid w:val="00625584"/>
    <w:rsid w:val="00635924"/>
    <w:rsid w:val="0064470D"/>
    <w:rsid w:val="0067422B"/>
    <w:rsid w:val="006A7716"/>
    <w:rsid w:val="00712B69"/>
    <w:rsid w:val="0071643D"/>
    <w:rsid w:val="007E2C4A"/>
    <w:rsid w:val="00824F80"/>
    <w:rsid w:val="00833FD1"/>
    <w:rsid w:val="00836694"/>
    <w:rsid w:val="00846890"/>
    <w:rsid w:val="008A796E"/>
    <w:rsid w:val="00917B66"/>
    <w:rsid w:val="009254D6"/>
    <w:rsid w:val="00942B92"/>
    <w:rsid w:val="009A5FAC"/>
    <w:rsid w:val="00A10477"/>
    <w:rsid w:val="00A16C0D"/>
    <w:rsid w:val="00A20134"/>
    <w:rsid w:val="00A35B52"/>
    <w:rsid w:val="00A41DA3"/>
    <w:rsid w:val="00A54279"/>
    <w:rsid w:val="00AA20D6"/>
    <w:rsid w:val="00B24F6F"/>
    <w:rsid w:val="00B3125C"/>
    <w:rsid w:val="00B35DB6"/>
    <w:rsid w:val="00B744FC"/>
    <w:rsid w:val="00B93F59"/>
    <w:rsid w:val="00BA3057"/>
    <w:rsid w:val="00BD0DC1"/>
    <w:rsid w:val="00C15BFA"/>
    <w:rsid w:val="00C769C2"/>
    <w:rsid w:val="00CB5066"/>
    <w:rsid w:val="00CC3486"/>
    <w:rsid w:val="00CE52B0"/>
    <w:rsid w:val="00D24C22"/>
    <w:rsid w:val="00D73509"/>
    <w:rsid w:val="00DA6361"/>
    <w:rsid w:val="00DE739B"/>
    <w:rsid w:val="00E6061F"/>
    <w:rsid w:val="00EA6D00"/>
    <w:rsid w:val="00EA76BC"/>
    <w:rsid w:val="00F13FC5"/>
    <w:rsid w:val="00F16BD0"/>
    <w:rsid w:val="00F309A9"/>
    <w:rsid w:val="00F7350D"/>
    <w:rsid w:val="00FA022B"/>
    <w:rsid w:val="00FA5243"/>
    <w:rsid w:val="00FB61F5"/>
    <w:rsid w:val="00FD37A0"/>
    <w:rsid w:val="00FE734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E48F0"/>
  <w15:docId w15:val="{1D21D26C-FEEB-4C9B-8CEF-172B29C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C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6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B5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33F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3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3F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3F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A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5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053725-754E-446A-BA09-851822B3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Alegent Health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Alegent Health</dc:creator>
  <cp:lastModifiedBy>Phil</cp:lastModifiedBy>
  <cp:revision>3</cp:revision>
  <cp:lastPrinted>2017-05-11T16:31:00Z</cp:lastPrinted>
  <dcterms:created xsi:type="dcterms:W3CDTF">2019-01-26T14:14:00Z</dcterms:created>
  <dcterms:modified xsi:type="dcterms:W3CDTF">2019-01-26T14:15:00Z</dcterms:modified>
</cp:coreProperties>
</file>